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1384C" w14:textId="5C052903" w:rsidR="003D07A9" w:rsidRPr="00186373" w:rsidRDefault="003F62CF" w:rsidP="00186373">
      <w:pPr>
        <w:spacing w:before="120"/>
        <w:rPr>
          <w:rFonts w:ascii="Arial" w:hAnsi="Arial" w:cs="Arial"/>
          <w:b/>
          <w:bCs/>
          <w:color w:val="2F5496" w:themeColor="accent5" w:themeShade="BF"/>
          <w:sz w:val="28"/>
          <w:szCs w:val="32"/>
        </w:rPr>
      </w:pPr>
      <w:r w:rsidRPr="003F62CF">
        <w:rPr>
          <w:rFonts w:ascii="Arial" w:hAnsi="Arial" w:cs="Arial"/>
          <w:noProof/>
          <w:color w:val="FF0000"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0335AD" wp14:editId="0F513C5F">
                <wp:simplePos x="0" y="0"/>
                <wp:positionH relativeFrom="column">
                  <wp:posOffset>3952875</wp:posOffset>
                </wp:positionH>
                <wp:positionV relativeFrom="paragraph">
                  <wp:posOffset>0</wp:posOffset>
                </wp:positionV>
                <wp:extent cx="2360930" cy="45720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05839" w14:textId="39C65D6A" w:rsidR="003F62CF" w:rsidRPr="006A147E" w:rsidRDefault="003F62CF">
                            <w:p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6A147E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Paper YY.CommitteeRef.PaperNo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0335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25pt;margin-top:0;width:185.9pt;height:36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" fillcolor="white [3212]" strokecolor="#d8d8d8 [2732]">
                <v:textbox>
                  <w:txbxContent>
                    <w:p w14:paraId="55305839" w14:textId="39C65D6A" w:rsidR="003F62CF" w:rsidRPr="006A147E" w:rsidRDefault="003F62CF">
                      <w:pPr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6A147E">
                        <w:rPr>
                          <w:b/>
                          <w:color w:val="000000" w:themeColor="text1"/>
                          <w:sz w:val="24"/>
                        </w:rPr>
                        <w:t>Paper YY.CommitteeRef.PaperNo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6373" w:rsidRPr="00CB02A4">
        <w:rPr>
          <w:b/>
          <w:noProof/>
          <w:sz w:val="20"/>
          <w:lang w:eastAsia="en-GB"/>
        </w:rPr>
        <w:drawing>
          <wp:anchor distT="0" distB="0" distL="114300" distR="114300" simplePos="0" relativeHeight="251659264" behindDoc="1" locked="0" layoutInCell="1" allowOverlap="1" wp14:anchorId="57F3257B" wp14:editId="1B696551">
            <wp:simplePos x="0" y="0"/>
            <wp:positionH relativeFrom="margin">
              <wp:align>left</wp:align>
            </wp:positionH>
            <wp:positionV relativeFrom="page">
              <wp:posOffset>292100</wp:posOffset>
            </wp:positionV>
            <wp:extent cx="3111500" cy="832485"/>
            <wp:effectExtent l="0" t="0" r="0" b="5715"/>
            <wp:wrapTopAndBottom/>
            <wp:docPr id="1" name="Picture 1" descr="C:\Users\asturnio\AppData\Local\Microsoft\Windows\Temporary Internet Files\Content.Outlook\FA9QTUWS\InformaticsUni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turnio\AppData\Local\Microsoft\Windows\Temporary Internet Files\Content.Outlook\FA9QTUWS\InformaticsUni_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5936" w:rsidRPr="003D07A9">
        <w:rPr>
          <w:rFonts w:ascii="Arial" w:hAnsi="Arial" w:cs="Arial"/>
          <w:color w:val="FF0000"/>
          <w:sz w:val="20"/>
          <w:szCs w:val="20"/>
        </w:rPr>
        <w:t xml:space="preserve">This template must be used for all papers submitted to School </w:t>
      </w:r>
      <w:bookmarkStart w:id="0" w:name="_GoBack"/>
      <w:bookmarkEnd w:id="0"/>
      <w:r w:rsidR="00E75936" w:rsidRPr="003D07A9">
        <w:rPr>
          <w:rFonts w:ascii="Arial" w:hAnsi="Arial" w:cs="Arial"/>
          <w:color w:val="FF0000"/>
          <w:sz w:val="20"/>
          <w:szCs w:val="20"/>
        </w:rPr>
        <w:t>Committees</w:t>
      </w:r>
      <w:r w:rsidR="008B1F8C" w:rsidRPr="003D07A9">
        <w:rPr>
          <w:rFonts w:ascii="Arial" w:hAnsi="Arial" w:cs="Arial"/>
          <w:color w:val="FF0000"/>
          <w:sz w:val="20"/>
          <w:szCs w:val="20"/>
        </w:rPr>
        <w:t xml:space="preserve">.  The Secretary has authority to refuse to accept a paper if papers </w:t>
      </w:r>
      <w:r w:rsidR="003D07A9" w:rsidRPr="003D07A9">
        <w:rPr>
          <w:rFonts w:ascii="Arial" w:hAnsi="Arial" w:cs="Arial"/>
          <w:color w:val="FF0000"/>
          <w:sz w:val="20"/>
          <w:szCs w:val="20"/>
        </w:rPr>
        <w:t>are not presented in this manner.</w:t>
      </w:r>
      <w:r w:rsidR="003D07A9">
        <w:rPr>
          <w:rFonts w:ascii="Arial" w:hAnsi="Arial" w:cs="Arial"/>
          <w:color w:val="FF0000"/>
          <w:sz w:val="20"/>
          <w:szCs w:val="20"/>
        </w:rPr>
        <w:t xml:space="preserve"> </w:t>
      </w:r>
      <w:r w:rsidR="00186373">
        <w:rPr>
          <w:rFonts w:ascii="Arial" w:hAnsi="Arial" w:cs="Arial"/>
          <w:b/>
          <w:bCs/>
          <w:color w:val="FF0000"/>
          <w:sz w:val="20"/>
          <w:szCs w:val="20"/>
        </w:rPr>
        <w:t xml:space="preserve">[Delete this red </w:t>
      </w:r>
      <w:r w:rsidR="003A3466">
        <w:rPr>
          <w:rFonts w:ascii="Arial" w:hAnsi="Arial" w:cs="Arial"/>
          <w:b/>
          <w:bCs/>
          <w:color w:val="FF0000"/>
          <w:sz w:val="20"/>
          <w:szCs w:val="20"/>
        </w:rPr>
        <w:t xml:space="preserve">text </w:t>
      </w:r>
      <w:r w:rsidR="003A3466" w:rsidRPr="003A3466">
        <w:rPr>
          <w:rFonts w:ascii="Arial" w:hAnsi="Arial" w:cs="Arial"/>
          <w:b/>
          <w:bCs/>
          <w:color w:val="FF0000"/>
          <w:sz w:val="20"/>
          <w:szCs w:val="20"/>
        </w:rPr>
        <w:t>before submission]</w:t>
      </w:r>
    </w:p>
    <w:p w14:paraId="6F03CF9F" w14:textId="77777777" w:rsidR="0027598A" w:rsidRPr="00186373" w:rsidRDefault="0027598A" w:rsidP="0027598A">
      <w:pPr>
        <w:rPr>
          <w:rFonts w:ascii="Arial" w:hAnsi="Arial" w:cs="Arial"/>
          <w:b/>
          <w:bCs/>
          <w:color w:val="2F5496" w:themeColor="accent5" w:themeShade="BF"/>
          <w:sz w:val="24"/>
          <w:szCs w:val="28"/>
        </w:rPr>
      </w:pPr>
      <w:r w:rsidRPr="00186373">
        <w:rPr>
          <w:rFonts w:ascii="Arial" w:hAnsi="Arial" w:cs="Arial"/>
          <w:b/>
          <w:bCs/>
          <w:color w:val="2F5496" w:themeColor="accent5" w:themeShade="BF"/>
          <w:sz w:val="24"/>
          <w:szCs w:val="28"/>
        </w:rPr>
        <w:t>Name of Committee</w:t>
      </w:r>
    </w:p>
    <w:p w14:paraId="1DF074FB" w14:textId="2F1D8F08" w:rsidR="00585020" w:rsidRPr="0027598A" w:rsidRDefault="00585020">
      <w:pPr>
        <w:rPr>
          <w:rFonts w:ascii="Arial" w:hAnsi="Arial" w:cs="Arial"/>
          <w:szCs w:val="24"/>
        </w:rPr>
      </w:pPr>
      <w:r w:rsidRPr="0027598A">
        <w:rPr>
          <w:rFonts w:ascii="Arial" w:hAnsi="Arial" w:cs="Arial"/>
          <w:szCs w:val="24"/>
        </w:rPr>
        <w:t>Date of meeting</w:t>
      </w:r>
    </w:p>
    <w:p w14:paraId="6257EBF9" w14:textId="77777777" w:rsidR="00585020" w:rsidRPr="00585020" w:rsidRDefault="00585020" w:rsidP="00741A45">
      <w:pPr>
        <w:jc w:val="both"/>
        <w:rPr>
          <w:rFonts w:ascii="Arial" w:hAnsi="Arial" w:cs="Arial"/>
          <w:sz w:val="24"/>
          <w:szCs w:val="24"/>
        </w:rPr>
      </w:pPr>
    </w:p>
    <w:p w14:paraId="5552C3E0" w14:textId="06393835" w:rsidR="004C2576" w:rsidRPr="0027598A" w:rsidRDefault="00585020" w:rsidP="00741A45">
      <w:pPr>
        <w:jc w:val="both"/>
        <w:rPr>
          <w:rFonts w:ascii="Arial" w:hAnsi="Arial" w:cs="Arial"/>
          <w:b/>
          <w:bCs/>
          <w:color w:val="2F5496" w:themeColor="accent5" w:themeShade="BF"/>
          <w:sz w:val="28"/>
          <w:szCs w:val="32"/>
        </w:rPr>
      </w:pPr>
      <w:r w:rsidRPr="0027598A">
        <w:rPr>
          <w:rFonts w:ascii="Arial" w:hAnsi="Arial" w:cs="Arial"/>
          <w:b/>
          <w:bCs/>
          <w:color w:val="2F5496" w:themeColor="accent5" w:themeShade="BF"/>
          <w:sz w:val="28"/>
          <w:szCs w:val="32"/>
        </w:rPr>
        <w:t>Title of paper or agenda item</w:t>
      </w:r>
    </w:p>
    <w:p w14:paraId="68F0ED46" w14:textId="0018C19E" w:rsidR="0064578E" w:rsidRPr="0027598A" w:rsidRDefault="0064578E" w:rsidP="00741A45">
      <w:pPr>
        <w:jc w:val="both"/>
        <w:rPr>
          <w:rFonts w:ascii="Arial" w:hAnsi="Arial" w:cs="Arial"/>
          <w:szCs w:val="24"/>
        </w:rPr>
      </w:pPr>
      <w:r w:rsidRPr="0027598A">
        <w:rPr>
          <w:rFonts w:ascii="Arial" w:hAnsi="Arial" w:cs="Arial"/>
          <w:szCs w:val="24"/>
        </w:rPr>
        <w:t>Author</w:t>
      </w:r>
      <w:r w:rsidR="00186373">
        <w:rPr>
          <w:rFonts w:ascii="Arial" w:hAnsi="Arial" w:cs="Arial"/>
          <w:szCs w:val="24"/>
        </w:rPr>
        <w:t>:  XXXXXXX</w:t>
      </w:r>
    </w:p>
    <w:p w14:paraId="2BCC13D3" w14:textId="77777777" w:rsidR="00DE2878" w:rsidRPr="0027598A" w:rsidRDefault="00DE2878" w:rsidP="00741A45">
      <w:pPr>
        <w:jc w:val="both"/>
        <w:rPr>
          <w:rFonts w:ascii="Arial" w:hAnsi="Arial" w:cs="Arial"/>
          <w:b/>
          <w:bCs/>
          <w:sz w:val="4"/>
          <w:szCs w:val="6"/>
        </w:rPr>
      </w:pPr>
    </w:p>
    <w:p w14:paraId="1384D640" w14:textId="77777777" w:rsidR="0064578E" w:rsidRPr="0027598A" w:rsidRDefault="0064578E" w:rsidP="00741A45">
      <w:pPr>
        <w:jc w:val="both"/>
        <w:rPr>
          <w:rFonts w:ascii="Arial" w:hAnsi="Arial" w:cs="Arial"/>
          <w:b/>
          <w:bCs/>
          <w:color w:val="2F5496" w:themeColor="accent5" w:themeShade="BF"/>
          <w:szCs w:val="28"/>
        </w:rPr>
      </w:pPr>
      <w:r w:rsidRPr="0027598A">
        <w:rPr>
          <w:rFonts w:ascii="Arial" w:hAnsi="Arial" w:cs="Arial"/>
          <w:b/>
          <w:bCs/>
          <w:color w:val="2F5496" w:themeColor="accent5" w:themeShade="BF"/>
          <w:szCs w:val="28"/>
        </w:rPr>
        <w:t xml:space="preserve">Background </w:t>
      </w:r>
    </w:p>
    <w:p w14:paraId="59163CA9" w14:textId="7C9670A4" w:rsidR="000C0FC2" w:rsidRPr="0027598A" w:rsidRDefault="0064578E" w:rsidP="00741A45">
      <w:pPr>
        <w:jc w:val="both"/>
        <w:rPr>
          <w:rFonts w:ascii="Arial" w:hAnsi="Arial" w:cs="Arial"/>
          <w:sz w:val="20"/>
          <w:szCs w:val="24"/>
        </w:rPr>
      </w:pPr>
      <w:r w:rsidRPr="0027598A">
        <w:rPr>
          <w:rFonts w:ascii="Arial" w:hAnsi="Arial" w:cs="Arial"/>
          <w:sz w:val="20"/>
          <w:szCs w:val="24"/>
        </w:rPr>
        <w:t xml:space="preserve">[Briefly describe the reason the paper is bring brought to the Committee – for example: </w:t>
      </w:r>
      <w:r w:rsidR="0027598A">
        <w:rPr>
          <w:rFonts w:ascii="Arial" w:hAnsi="Arial" w:cs="Arial"/>
          <w:sz w:val="20"/>
          <w:szCs w:val="24"/>
        </w:rPr>
        <w:t>describe</w:t>
      </w:r>
      <w:r w:rsidRPr="0027598A">
        <w:rPr>
          <w:rFonts w:ascii="Arial" w:hAnsi="Arial" w:cs="Arial"/>
          <w:sz w:val="20"/>
          <w:szCs w:val="24"/>
        </w:rPr>
        <w:t xml:space="preserve"> the problem the proposal is </w:t>
      </w:r>
      <w:r w:rsidR="000C0FC2" w:rsidRPr="0027598A">
        <w:rPr>
          <w:rFonts w:ascii="Arial" w:hAnsi="Arial" w:cs="Arial"/>
          <w:sz w:val="20"/>
          <w:szCs w:val="24"/>
        </w:rPr>
        <w:t>resolving</w:t>
      </w:r>
      <w:r w:rsidR="0027598A">
        <w:rPr>
          <w:rFonts w:ascii="Arial" w:hAnsi="Arial" w:cs="Arial"/>
          <w:sz w:val="20"/>
          <w:szCs w:val="24"/>
        </w:rPr>
        <w:t>; ideally no more than one or two sentences</w:t>
      </w:r>
      <w:r w:rsidR="000C0FC2" w:rsidRPr="0027598A">
        <w:rPr>
          <w:rFonts w:ascii="Arial" w:hAnsi="Arial" w:cs="Arial"/>
          <w:sz w:val="20"/>
          <w:szCs w:val="24"/>
        </w:rPr>
        <w:t>]</w:t>
      </w:r>
    </w:p>
    <w:p w14:paraId="2795B4BA" w14:textId="77777777" w:rsidR="000C0FC2" w:rsidRPr="0027598A" w:rsidRDefault="000C0FC2" w:rsidP="00741A45">
      <w:pPr>
        <w:jc w:val="both"/>
        <w:rPr>
          <w:rFonts w:ascii="Arial" w:hAnsi="Arial" w:cs="Arial"/>
          <w:b/>
          <w:bCs/>
          <w:color w:val="2F5496" w:themeColor="accent5" w:themeShade="BF"/>
          <w:szCs w:val="28"/>
        </w:rPr>
      </w:pPr>
    </w:p>
    <w:p w14:paraId="679146A5" w14:textId="669F828A" w:rsidR="000C0FC2" w:rsidRPr="0027598A" w:rsidRDefault="000C0FC2" w:rsidP="00741A45">
      <w:pPr>
        <w:jc w:val="both"/>
        <w:rPr>
          <w:rFonts w:ascii="Arial" w:hAnsi="Arial" w:cs="Arial"/>
          <w:b/>
          <w:bCs/>
          <w:color w:val="2F5496" w:themeColor="accent5" w:themeShade="BF"/>
          <w:szCs w:val="28"/>
        </w:rPr>
      </w:pPr>
      <w:r w:rsidRPr="0027598A">
        <w:rPr>
          <w:rFonts w:ascii="Arial" w:hAnsi="Arial" w:cs="Arial"/>
          <w:b/>
          <w:bCs/>
          <w:color w:val="2F5496" w:themeColor="accent5" w:themeShade="BF"/>
          <w:szCs w:val="28"/>
        </w:rPr>
        <w:t>Action requested</w:t>
      </w:r>
    </w:p>
    <w:p w14:paraId="664CCE54" w14:textId="09FA3DE6" w:rsidR="00741A45" w:rsidRPr="0027598A" w:rsidRDefault="00653027" w:rsidP="00741A45">
      <w:pPr>
        <w:jc w:val="both"/>
        <w:rPr>
          <w:rFonts w:ascii="Arial" w:hAnsi="Arial" w:cs="Arial"/>
          <w:sz w:val="20"/>
          <w:szCs w:val="24"/>
        </w:rPr>
      </w:pPr>
      <w:r w:rsidRPr="0027598A">
        <w:rPr>
          <w:rFonts w:ascii="Arial" w:hAnsi="Arial" w:cs="Arial"/>
          <w:sz w:val="20"/>
          <w:szCs w:val="24"/>
        </w:rPr>
        <w:t>[</w:t>
      </w:r>
      <w:r w:rsidR="00741A45" w:rsidRPr="0027598A">
        <w:rPr>
          <w:rFonts w:ascii="Arial" w:hAnsi="Arial" w:cs="Arial"/>
          <w:sz w:val="20"/>
          <w:szCs w:val="24"/>
        </w:rPr>
        <w:t>Include the relevant action required of the Committee in relation to this paper/agenda item from the following:</w:t>
      </w:r>
    </w:p>
    <w:p w14:paraId="3EC3D9AA" w14:textId="77777777" w:rsidR="00741A45" w:rsidRPr="0027598A" w:rsidRDefault="00741A45" w:rsidP="00741A4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4"/>
        </w:rPr>
      </w:pPr>
      <w:r w:rsidRPr="0027598A">
        <w:rPr>
          <w:rFonts w:ascii="Arial" w:hAnsi="Arial" w:cs="Arial"/>
          <w:b/>
          <w:bCs/>
          <w:sz w:val="20"/>
          <w:szCs w:val="24"/>
        </w:rPr>
        <w:t>To note:</w:t>
      </w:r>
      <w:r w:rsidRPr="0027598A">
        <w:rPr>
          <w:rFonts w:ascii="Arial" w:hAnsi="Arial" w:cs="Arial"/>
          <w:sz w:val="20"/>
          <w:szCs w:val="24"/>
        </w:rPr>
        <w:t> </w:t>
      </w:r>
      <w:r w:rsidRPr="0027598A">
        <w:rPr>
          <w:rFonts w:ascii="Arial" w:hAnsi="Arial" w:cs="Arial"/>
          <w:i/>
          <w:iCs/>
          <w:sz w:val="20"/>
          <w:szCs w:val="24"/>
        </w:rPr>
        <w:t>to acknowledge information given. There is generally no need to discuss the item in question.</w:t>
      </w:r>
    </w:p>
    <w:p w14:paraId="7A822A9E" w14:textId="77777777" w:rsidR="00741A45" w:rsidRPr="0027598A" w:rsidRDefault="00741A45" w:rsidP="00741A4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i/>
          <w:iCs/>
          <w:sz w:val="20"/>
          <w:szCs w:val="24"/>
        </w:rPr>
      </w:pPr>
      <w:r w:rsidRPr="0027598A">
        <w:rPr>
          <w:rFonts w:ascii="Arial" w:hAnsi="Arial" w:cs="Arial"/>
          <w:b/>
          <w:bCs/>
          <w:sz w:val="20"/>
          <w:szCs w:val="24"/>
        </w:rPr>
        <w:t>To receive:</w:t>
      </w:r>
      <w:r w:rsidRPr="0027598A">
        <w:rPr>
          <w:rFonts w:ascii="Arial" w:hAnsi="Arial" w:cs="Arial"/>
          <w:sz w:val="20"/>
          <w:szCs w:val="24"/>
        </w:rPr>
        <w:t> </w:t>
      </w:r>
      <w:r w:rsidRPr="0027598A">
        <w:rPr>
          <w:rFonts w:ascii="Arial" w:hAnsi="Arial" w:cs="Arial"/>
          <w:i/>
          <w:iCs/>
          <w:sz w:val="20"/>
          <w:szCs w:val="24"/>
        </w:rPr>
        <w:t>to formally receive the document or information (eg a report). The committee is not being asked to make a decision but may wish to discuss the contents of the document or information provided.</w:t>
      </w:r>
    </w:p>
    <w:p w14:paraId="6EA9E3C2" w14:textId="77777777" w:rsidR="00741A45" w:rsidRPr="0027598A" w:rsidRDefault="00741A45" w:rsidP="00741A4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4"/>
        </w:rPr>
      </w:pPr>
      <w:r w:rsidRPr="0027598A">
        <w:rPr>
          <w:rFonts w:ascii="Arial" w:hAnsi="Arial" w:cs="Arial"/>
          <w:b/>
          <w:bCs/>
          <w:sz w:val="20"/>
          <w:szCs w:val="24"/>
        </w:rPr>
        <w:t>To consider:</w:t>
      </w:r>
      <w:r w:rsidRPr="0027598A">
        <w:rPr>
          <w:rFonts w:ascii="Arial" w:hAnsi="Arial" w:cs="Arial"/>
          <w:sz w:val="20"/>
          <w:szCs w:val="24"/>
        </w:rPr>
        <w:t> </w:t>
      </w:r>
      <w:r w:rsidRPr="0027598A">
        <w:rPr>
          <w:rFonts w:ascii="Arial" w:hAnsi="Arial" w:cs="Arial"/>
          <w:i/>
          <w:iCs/>
          <w:sz w:val="20"/>
          <w:szCs w:val="24"/>
        </w:rPr>
        <w:t>to discuss the topic/document. The committee is not being asked to make a decision about it but is being asked for its views.</w:t>
      </w:r>
    </w:p>
    <w:p w14:paraId="06938D21" w14:textId="77777777" w:rsidR="00741A45" w:rsidRPr="0027598A" w:rsidRDefault="00741A45" w:rsidP="00741A4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4"/>
        </w:rPr>
      </w:pPr>
      <w:r w:rsidRPr="0027598A">
        <w:rPr>
          <w:rFonts w:ascii="Arial" w:hAnsi="Arial" w:cs="Arial"/>
          <w:b/>
          <w:bCs/>
          <w:sz w:val="20"/>
          <w:szCs w:val="24"/>
        </w:rPr>
        <w:t>To approve:</w:t>
      </w:r>
      <w:r w:rsidRPr="0027598A">
        <w:rPr>
          <w:rFonts w:ascii="Arial" w:hAnsi="Arial" w:cs="Arial"/>
          <w:sz w:val="20"/>
          <w:szCs w:val="24"/>
        </w:rPr>
        <w:t> </w:t>
      </w:r>
      <w:r w:rsidRPr="0027598A">
        <w:rPr>
          <w:rFonts w:ascii="Arial" w:hAnsi="Arial" w:cs="Arial"/>
          <w:i/>
          <w:iCs/>
          <w:sz w:val="20"/>
          <w:szCs w:val="24"/>
        </w:rPr>
        <w:t>to discuss and reach a decision about something wholly within the committee's remit.</w:t>
      </w:r>
    </w:p>
    <w:p w14:paraId="6599E402" w14:textId="77777777" w:rsidR="00741A45" w:rsidRPr="0027598A" w:rsidRDefault="00741A45" w:rsidP="00741A4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4"/>
        </w:rPr>
      </w:pPr>
      <w:r w:rsidRPr="0027598A">
        <w:rPr>
          <w:rFonts w:ascii="Arial" w:hAnsi="Arial" w:cs="Arial"/>
          <w:b/>
          <w:bCs/>
          <w:sz w:val="20"/>
          <w:szCs w:val="24"/>
        </w:rPr>
        <w:t>To recommend:</w:t>
      </w:r>
      <w:r w:rsidRPr="0027598A">
        <w:rPr>
          <w:rFonts w:ascii="Arial" w:hAnsi="Arial" w:cs="Arial"/>
          <w:sz w:val="20"/>
          <w:szCs w:val="24"/>
        </w:rPr>
        <w:t> </w:t>
      </w:r>
      <w:r w:rsidRPr="0027598A">
        <w:rPr>
          <w:rFonts w:ascii="Arial" w:hAnsi="Arial" w:cs="Arial"/>
          <w:i/>
          <w:iCs/>
          <w:sz w:val="20"/>
          <w:szCs w:val="24"/>
        </w:rPr>
        <w:t>to discuss an issue and recommend action to another body.</w:t>
      </w:r>
    </w:p>
    <w:p w14:paraId="5BCD0355" w14:textId="77777777" w:rsidR="00741A45" w:rsidRPr="0027598A" w:rsidRDefault="00741A45" w:rsidP="00741A4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i/>
          <w:iCs/>
          <w:sz w:val="20"/>
          <w:szCs w:val="24"/>
        </w:rPr>
      </w:pPr>
      <w:r w:rsidRPr="0027598A">
        <w:rPr>
          <w:rFonts w:ascii="Arial" w:hAnsi="Arial" w:cs="Arial"/>
          <w:b/>
          <w:bCs/>
          <w:sz w:val="20"/>
          <w:szCs w:val="24"/>
        </w:rPr>
        <w:t>To endorse:</w:t>
      </w:r>
      <w:r w:rsidRPr="0027598A">
        <w:rPr>
          <w:rFonts w:ascii="Arial" w:hAnsi="Arial" w:cs="Arial"/>
          <w:sz w:val="20"/>
          <w:szCs w:val="24"/>
        </w:rPr>
        <w:t> </w:t>
      </w:r>
      <w:r w:rsidRPr="0027598A">
        <w:rPr>
          <w:rFonts w:ascii="Arial" w:hAnsi="Arial" w:cs="Arial"/>
          <w:i/>
          <w:iCs/>
          <w:sz w:val="20"/>
          <w:szCs w:val="24"/>
        </w:rPr>
        <w:t>to support a decision made elsewhere.</w:t>
      </w:r>
    </w:p>
    <w:p w14:paraId="6305AF37" w14:textId="60255EBE" w:rsidR="00741A45" w:rsidRPr="0027598A" w:rsidRDefault="00741A45" w:rsidP="00741A45">
      <w:pPr>
        <w:jc w:val="both"/>
        <w:rPr>
          <w:rFonts w:ascii="Arial" w:hAnsi="Arial" w:cs="Arial"/>
          <w:sz w:val="20"/>
          <w:szCs w:val="24"/>
        </w:rPr>
      </w:pPr>
      <w:r w:rsidRPr="0027598A">
        <w:rPr>
          <w:rFonts w:ascii="Arial" w:hAnsi="Arial" w:cs="Arial"/>
          <w:sz w:val="20"/>
          <w:szCs w:val="24"/>
        </w:rPr>
        <w:t>In some cases, more than one of the above may apply to a single agenda item, for example a committee may </w:t>
      </w:r>
      <w:r w:rsidRPr="0027598A">
        <w:rPr>
          <w:rFonts w:ascii="Arial" w:hAnsi="Arial" w:cs="Arial"/>
          <w:b/>
          <w:bCs/>
          <w:sz w:val="20"/>
          <w:szCs w:val="24"/>
        </w:rPr>
        <w:t>receive</w:t>
      </w:r>
      <w:r w:rsidRPr="0027598A">
        <w:rPr>
          <w:rFonts w:ascii="Arial" w:hAnsi="Arial" w:cs="Arial"/>
          <w:sz w:val="20"/>
          <w:szCs w:val="24"/>
        </w:rPr>
        <w:t> a report and </w:t>
      </w:r>
      <w:r w:rsidRPr="0027598A">
        <w:rPr>
          <w:rFonts w:ascii="Arial" w:hAnsi="Arial" w:cs="Arial"/>
          <w:b/>
          <w:bCs/>
          <w:sz w:val="20"/>
          <w:szCs w:val="24"/>
        </w:rPr>
        <w:t>approve</w:t>
      </w:r>
      <w:r w:rsidRPr="0027598A">
        <w:rPr>
          <w:rFonts w:ascii="Arial" w:hAnsi="Arial" w:cs="Arial"/>
          <w:sz w:val="20"/>
          <w:szCs w:val="24"/>
        </w:rPr>
        <w:t> proposals contained within it.</w:t>
      </w:r>
      <w:r w:rsidR="00653027" w:rsidRPr="0027598A">
        <w:rPr>
          <w:rFonts w:ascii="Arial" w:hAnsi="Arial" w:cs="Arial"/>
          <w:sz w:val="20"/>
          <w:szCs w:val="24"/>
        </w:rPr>
        <w:t>]</w:t>
      </w:r>
    </w:p>
    <w:p w14:paraId="7F685F71" w14:textId="77777777" w:rsidR="00653027" w:rsidRPr="0027598A" w:rsidRDefault="00653027" w:rsidP="00653027">
      <w:pPr>
        <w:jc w:val="both"/>
        <w:rPr>
          <w:rFonts w:ascii="Arial" w:hAnsi="Arial" w:cs="Arial"/>
          <w:b/>
          <w:bCs/>
          <w:color w:val="2F5496" w:themeColor="accent5" w:themeShade="BF"/>
          <w:szCs w:val="28"/>
        </w:rPr>
      </w:pPr>
    </w:p>
    <w:p w14:paraId="56E217F5" w14:textId="7BBD3A68" w:rsidR="0064578E" w:rsidRPr="0027598A" w:rsidRDefault="00C31503" w:rsidP="00653027">
      <w:pPr>
        <w:jc w:val="both"/>
        <w:rPr>
          <w:rFonts w:ascii="Arial" w:hAnsi="Arial" w:cs="Arial"/>
          <w:b/>
          <w:bCs/>
          <w:color w:val="2F5496" w:themeColor="accent5" w:themeShade="BF"/>
          <w:szCs w:val="28"/>
        </w:rPr>
      </w:pPr>
      <w:r w:rsidRPr="0027598A">
        <w:rPr>
          <w:rFonts w:ascii="Arial" w:hAnsi="Arial" w:cs="Arial"/>
          <w:b/>
          <w:bCs/>
          <w:color w:val="2F5496" w:themeColor="accent5" w:themeShade="BF"/>
          <w:szCs w:val="28"/>
        </w:rPr>
        <w:t>Proposal/Report</w:t>
      </w:r>
    </w:p>
    <w:p w14:paraId="389A730C" w14:textId="36D6E794" w:rsidR="00BF63EA" w:rsidRPr="0027598A" w:rsidRDefault="00C31503" w:rsidP="00C31503">
      <w:pPr>
        <w:jc w:val="both"/>
        <w:rPr>
          <w:rFonts w:ascii="Arial" w:hAnsi="Arial" w:cs="Arial"/>
          <w:sz w:val="20"/>
          <w:szCs w:val="24"/>
        </w:rPr>
      </w:pPr>
      <w:r w:rsidRPr="0027598A">
        <w:rPr>
          <w:rFonts w:ascii="Arial" w:hAnsi="Arial" w:cs="Arial"/>
          <w:sz w:val="20"/>
          <w:szCs w:val="24"/>
        </w:rPr>
        <w:t>[</w:t>
      </w:r>
      <w:r w:rsidR="00B834CA" w:rsidRPr="0027598A">
        <w:rPr>
          <w:rFonts w:ascii="Arial" w:hAnsi="Arial" w:cs="Arial"/>
          <w:sz w:val="20"/>
          <w:szCs w:val="24"/>
        </w:rPr>
        <w:t xml:space="preserve">Provide the detail of the proposal/report </w:t>
      </w:r>
      <w:r w:rsidR="0027598A">
        <w:rPr>
          <w:rFonts w:ascii="Arial" w:hAnsi="Arial" w:cs="Arial"/>
          <w:sz w:val="20"/>
          <w:szCs w:val="24"/>
        </w:rPr>
        <w:t>and/or</w:t>
      </w:r>
      <w:r w:rsidR="00B834CA" w:rsidRPr="0027598A">
        <w:rPr>
          <w:rFonts w:ascii="Arial" w:hAnsi="Arial" w:cs="Arial"/>
          <w:sz w:val="20"/>
          <w:szCs w:val="24"/>
        </w:rPr>
        <w:t xml:space="preserve"> refer to attachment i</w:t>
      </w:r>
      <w:r w:rsidR="00BF63EA" w:rsidRPr="0027598A">
        <w:rPr>
          <w:rFonts w:ascii="Arial" w:hAnsi="Arial" w:cs="Arial"/>
          <w:sz w:val="20"/>
          <w:szCs w:val="24"/>
        </w:rPr>
        <w:t>f the proposal/report is in a separate paper]</w:t>
      </w:r>
    </w:p>
    <w:p w14:paraId="1E476018" w14:textId="77777777" w:rsidR="00C31503" w:rsidRPr="0027598A" w:rsidRDefault="00C31503" w:rsidP="00653027">
      <w:pPr>
        <w:jc w:val="both"/>
        <w:rPr>
          <w:rFonts w:ascii="Arial" w:hAnsi="Arial" w:cs="Arial"/>
          <w:b/>
          <w:bCs/>
          <w:color w:val="2F5496" w:themeColor="accent5" w:themeShade="BF"/>
          <w:szCs w:val="28"/>
        </w:rPr>
      </w:pPr>
    </w:p>
    <w:p w14:paraId="5C0DF58A" w14:textId="425C05FA" w:rsidR="00BF63EA" w:rsidRPr="0027598A" w:rsidRDefault="0064578E" w:rsidP="00C31503">
      <w:pPr>
        <w:jc w:val="both"/>
        <w:rPr>
          <w:rFonts w:ascii="Arial" w:hAnsi="Arial" w:cs="Arial"/>
          <w:b/>
          <w:bCs/>
          <w:color w:val="2F5496" w:themeColor="accent5" w:themeShade="BF"/>
          <w:szCs w:val="28"/>
        </w:rPr>
      </w:pPr>
      <w:r w:rsidRPr="0027598A">
        <w:rPr>
          <w:rFonts w:ascii="Arial" w:hAnsi="Arial" w:cs="Arial"/>
          <w:b/>
          <w:bCs/>
          <w:color w:val="2F5496" w:themeColor="accent5" w:themeShade="BF"/>
          <w:szCs w:val="28"/>
        </w:rPr>
        <w:t>Equality</w:t>
      </w:r>
      <w:r w:rsidR="00053315" w:rsidRPr="0027598A">
        <w:rPr>
          <w:rFonts w:ascii="Arial" w:hAnsi="Arial" w:cs="Arial"/>
          <w:b/>
          <w:bCs/>
          <w:color w:val="2F5496" w:themeColor="accent5" w:themeShade="BF"/>
          <w:szCs w:val="28"/>
        </w:rPr>
        <w:t xml:space="preserve">, Diversity &amp; Inclusion </w:t>
      </w:r>
      <w:r w:rsidRPr="0027598A">
        <w:rPr>
          <w:rFonts w:ascii="Arial" w:hAnsi="Arial" w:cs="Arial"/>
          <w:b/>
          <w:bCs/>
          <w:color w:val="2F5496" w:themeColor="accent5" w:themeShade="BF"/>
          <w:szCs w:val="28"/>
        </w:rPr>
        <w:t xml:space="preserve">implications </w:t>
      </w:r>
    </w:p>
    <w:p w14:paraId="6F05AB5F" w14:textId="478C3F04" w:rsidR="00FE377D" w:rsidRDefault="00FE377D" w:rsidP="00BF63EA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[Two considerations are required here:</w:t>
      </w:r>
    </w:p>
    <w:p w14:paraId="7BD4AC87" w14:textId="558AE499" w:rsidR="00BF63EA" w:rsidRPr="00FE377D" w:rsidRDefault="00FE377D" w:rsidP="00FE377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EqIA - </w:t>
      </w:r>
      <w:r w:rsidR="00FC72A0" w:rsidRPr="00FE377D">
        <w:rPr>
          <w:rFonts w:ascii="Arial" w:hAnsi="Arial" w:cs="Arial"/>
          <w:sz w:val="20"/>
          <w:szCs w:val="24"/>
        </w:rPr>
        <w:t>I</w:t>
      </w:r>
      <w:r w:rsidR="00912A61" w:rsidRPr="00FE377D">
        <w:rPr>
          <w:rFonts w:ascii="Arial" w:hAnsi="Arial" w:cs="Arial"/>
          <w:sz w:val="20"/>
          <w:szCs w:val="24"/>
        </w:rPr>
        <w:t xml:space="preserve">n almost all cases where a new policy or procedure is being proposed an Equality Impact Assessment will be required and should be provided and attached.  If </w:t>
      </w:r>
      <w:r w:rsidR="007940ED" w:rsidRPr="00FE377D">
        <w:rPr>
          <w:rFonts w:ascii="Arial" w:hAnsi="Arial" w:cs="Arial"/>
          <w:sz w:val="20"/>
          <w:szCs w:val="24"/>
        </w:rPr>
        <w:t>you believe that one</w:t>
      </w:r>
      <w:r w:rsidR="00912A61" w:rsidRPr="00FE377D">
        <w:rPr>
          <w:rFonts w:ascii="Arial" w:hAnsi="Arial" w:cs="Arial"/>
          <w:sz w:val="20"/>
          <w:szCs w:val="24"/>
        </w:rPr>
        <w:t xml:space="preserve"> is not required, the reason must be stated here.  EIA training is available from</w:t>
      </w:r>
      <w:r w:rsidR="00F75857" w:rsidRPr="00FE377D">
        <w:rPr>
          <w:rFonts w:ascii="Arial" w:hAnsi="Arial" w:cs="Arial"/>
          <w:sz w:val="20"/>
          <w:szCs w:val="24"/>
        </w:rPr>
        <w:t xml:space="preserve"> the Skills &amp; Training module of People &amp; Money</w:t>
      </w:r>
    </w:p>
    <w:p w14:paraId="3DE8BB6A" w14:textId="06899412" w:rsidR="00BF63EA" w:rsidRPr="00186373" w:rsidRDefault="00FE377D" w:rsidP="00F44F9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bCs/>
          <w:color w:val="2F5496" w:themeColor="accent5" w:themeShade="BF"/>
          <w:szCs w:val="28"/>
        </w:rPr>
      </w:pPr>
      <w:r w:rsidRPr="00186373">
        <w:rPr>
          <w:rFonts w:ascii="Arial" w:hAnsi="Arial" w:cs="Arial"/>
          <w:sz w:val="20"/>
          <w:szCs w:val="24"/>
        </w:rPr>
        <w:t xml:space="preserve">Note </w:t>
      </w:r>
      <w:r w:rsidR="00CC7859" w:rsidRPr="00186373">
        <w:rPr>
          <w:rFonts w:ascii="Arial" w:hAnsi="Arial" w:cs="Arial"/>
          <w:sz w:val="20"/>
          <w:szCs w:val="24"/>
        </w:rPr>
        <w:t>how this supports the University or School’s overall EDI goals</w:t>
      </w:r>
      <w:r w:rsidRPr="00186373">
        <w:rPr>
          <w:rFonts w:ascii="Arial" w:hAnsi="Arial" w:cs="Arial"/>
          <w:sz w:val="20"/>
          <w:szCs w:val="24"/>
        </w:rPr>
        <w:t xml:space="preserve"> and/or any implications on EDI</w:t>
      </w:r>
      <w:r w:rsidR="00186373" w:rsidRPr="00186373">
        <w:rPr>
          <w:rFonts w:ascii="Arial" w:hAnsi="Arial" w:cs="Arial"/>
          <w:sz w:val="20"/>
          <w:szCs w:val="24"/>
        </w:rPr>
        <w:t xml:space="preserve"> </w:t>
      </w:r>
      <w:r w:rsidR="00186373">
        <w:rPr>
          <w:rFonts w:ascii="Arial" w:hAnsi="Arial" w:cs="Arial"/>
          <w:sz w:val="20"/>
          <w:szCs w:val="24"/>
        </w:rPr>
        <w:t>not already covered in the EqIA</w:t>
      </w:r>
    </w:p>
    <w:p w14:paraId="527C9064" w14:textId="77777777" w:rsidR="00BF63EA" w:rsidRPr="0027598A" w:rsidRDefault="0064578E" w:rsidP="00C31503">
      <w:pPr>
        <w:jc w:val="both"/>
        <w:rPr>
          <w:rFonts w:ascii="Arial" w:hAnsi="Arial" w:cs="Arial"/>
          <w:b/>
          <w:bCs/>
          <w:color w:val="2F5496" w:themeColor="accent5" w:themeShade="BF"/>
          <w:szCs w:val="28"/>
        </w:rPr>
      </w:pPr>
      <w:r w:rsidRPr="0027598A">
        <w:rPr>
          <w:rFonts w:ascii="Arial" w:hAnsi="Arial" w:cs="Arial"/>
          <w:b/>
          <w:bCs/>
          <w:color w:val="2F5496" w:themeColor="accent5" w:themeShade="BF"/>
          <w:szCs w:val="28"/>
        </w:rPr>
        <w:lastRenderedPageBreak/>
        <w:t>Resource implications</w:t>
      </w:r>
    </w:p>
    <w:p w14:paraId="52740826" w14:textId="2839A804" w:rsidR="00C96D8A" w:rsidRDefault="007940ED" w:rsidP="00C31503">
      <w:pPr>
        <w:jc w:val="both"/>
        <w:rPr>
          <w:rFonts w:ascii="Arial" w:hAnsi="Arial" w:cs="Arial"/>
          <w:sz w:val="20"/>
          <w:szCs w:val="24"/>
        </w:rPr>
      </w:pPr>
      <w:r w:rsidRPr="0027598A">
        <w:rPr>
          <w:rFonts w:ascii="Arial" w:hAnsi="Arial" w:cs="Arial"/>
          <w:sz w:val="20"/>
          <w:szCs w:val="24"/>
        </w:rPr>
        <w:t xml:space="preserve">[Include </w:t>
      </w:r>
      <w:r w:rsidR="00A84C7E" w:rsidRPr="0027598A">
        <w:rPr>
          <w:rFonts w:ascii="Arial" w:hAnsi="Arial" w:cs="Arial"/>
          <w:sz w:val="20"/>
          <w:szCs w:val="24"/>
        </w:rPr>
        <w:t xml:space="preserve">details of any resource implications – </w:t>
      </w:r>
      <w:r w:rsidR="00C96D8A">
        <w:rPr>
          <w:rFonts w:ascii="Arial" w:hAnsi="Arial" w:cs="Arial"/>
          <w:sz w:val="20"/>
          <w:szCs w:val="24"/>
        </w:rPr>
        <w:t>additional (or reduction in) staff, workload, space, expenditure]</w:t>
      </w:r>
    </w:p>
    <w:p w14:paraId="46EF6CD5" w14:textId="77777777" w:rsidR="00C96D8A" w:rsidRDefault="00C96D8A" w:rsidP="00C31503">
      <w:pPr>
        <w:jc w:val="both"/>
        <w:rPr>
          <w:rFonts w:ascii="Arial" w:hAnsi="Arial" w:cs="Arial"/>
          <w:sz w:val="20"/>
          <w:szCs w:val="24"/>
        </w:rPr>
      </w:pPr>
    </w:p>
    <w:p w14:paraId="7A4F031B" w14:textId="4869785D" w:rsidR="006E759E" w:rsidRDefault="006A147E">
      <w:pPr>
        <w:rPr>
          <w:rFonts w:ascii="Arial" w:hAnsi="Arial" w:cs="Arial"/>
          <w:sz w:val="20"/>
          <w:szCs w:val="24"/>
        </w:rPr>
      </w:pPr>
    </w:p>
    <w:p w14:paraId="113B6A78" w14:textId="77777777" w:rsidR="00C96D8A" w:rsidRPr="0027598A" w:rsidRDefault="00C96D8A">
      <w:pPr>
        <w:rPr>
          <w:rFonts w:ascii="Arial" w:hAnsi="Arial" w:cs="Arial"/>
          <w:sz w:val="20"/>
          <w:szCs w:val="24"/>
        </w:rPr>
      </w:pPr>
    </w:p>
    <w:p w14:paraId="1033D7CC" w14:textId="77777777" w:rsidR="00A84C7E" w:rsidRPr="0027598A" w:rsidRDefault="00A84C7E">
      <w:pPr>
        <w:rPr>
          <w:rFonts w:ascii="Arial" w:hAnsi="Arial" w:cs="Arial"/>
          <w:sz w:val="18"/>
        </w:rPr>
      </w:pPr>
    </w:p>
    <w:sectPr w:rsidR="00A84C7E" w:rsidRPr="0027598A" w:rsidSect="003621DB">
      <w:headerReference w:type="default" r:id="rId8"/>
      <w:footerReference w:type="default" r:id="rId9"/>
      <w:pgSz w:w="11906" w:h="16838" w:code="9"/>
      <w:pgMar w:top="1440" w:right="1440" w:bottom="1134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16422" w14:textId="77777777" w:rsidR="008272EB" w:rsidRDefault="008272EB" w:rsidP="00DC1488">
      <w:pPr>
        <w:spacing w:after="0" w:line="240" w:lineRule="auto"/>
      </w:pPr>
      <w:r>
        <w:separator/>
      </w:r>
    </w:p>
  </w:endnote>
  <w:endnote w:type="continuationSeparator" w:id="0">
    <w:p w14:paraId="2E9EF8BA" w14:textId="77777777" w:rsidR="008272EB" w:rsidRDefault="008272EB" w:rsidP="00DC1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C908C" w14:textId="77777777" w:rsidR="00266E0C" w:rsidRDefault="00266E0C" w:rsidP="003621DB">
    <w:pPr>
      <w:spacing w:after="0"/>
      <w:jc w:val="center"/>
    </w:pPr>
  </w:p>
  <w:p w14:paraId="4D7235B5" w14:textId="77777777" w:rsidR="00DC1488" w:rsidRDefault="003621DB" w:rsidP="003621DB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106C2A3" wp14:editId="7B65A51A">
              <wp:simplePos x="0" y="0"/>
              <wp:positionH relativeFrom="margin">
                <wp:posOffset>566420</wp:posOffset>
              </wp:positionH>
              <wp:positionV relativeFrom="paragraph">
                <wp:posOffset>83185</wp:posOffset>
              </wp:positionV>
              <wp:extent cx="4451350" cy="309245"/>
              <wp:effectExtent l="0" t="0" r="6350" b="0"/>
              <wp:wrapThrough wrapText="bothSides">
                <wp:wrapPolygon edited="0">
                  <wp:start x="0" y="0"/>
                  <wp:lineTo x="0" y="19959"/>
                  <wp:lineTo x="21538" y="19959"/>
                  <wp:lineTo x="21538" y="0"/>
                  <wp:lineTo x="0" y="0"/>
                </wp:wrapPolygon>
              </wp:wrapThrough>
              <wp:docPr id="3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0" cy="309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14CA09" w14:textId="77777777" w:rsidR="00266E0C" w:rsidRPr="0023513A" w:rsidRDefault="00266E0C" w:rsidP="003621DB">
                          <w:pPr>
                            <w:jc w:val="center"/>
                            <w:rPr>
                              <w:rFonts w:ascii="Arial" w:hAnsi="Arial" w:cs="Arial"/>
                              <w:color w:val="00325F"/>
                              <w:sz w:val="14"/>
                              <w:szCs w:val="14"/>
                            </w:rPr>
                          </w:pPr>
                          <w:r w:rsidRPr="0023513A">
                            <w:rPr>
                              <w:rFonts w:ascii="Arial" w:hAnsi="Arial" w:cs="Arial"/>
                              <w:color w:val="00325F"/>
                              <w:sz w:val="14"/>
                              <w:szCs w:val="14"/>
                            </w:rPr>
                            <w:t>The University of Edinburgh is a charitable body, registered in Scotland, with registration number SC005336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106C2A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.6pt;margin-top:6.55pt;width:350.5pt;height:24.35pt;z-index:-2516551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" stroked="f">
              <v:textbox>
                <w:txbxContent>
                  <w:p w14:paraId="1C14CA09" w14:textId="77777777" w:rsidR="00266E0C" w:rsidRPr="0023513A" w:rsidRDefault="00266E0C" w:rsidP="003621DB">
                    <w:pPr>
                      <w:jc w:val="center"/>
                      <w:rPr>
                        <w:rFonts w:ascii="Arial" w:hAnsi="Arial" w:cs="Arial"/>
                        <w:color w:val="00325F"/>
                        <w:sz w:val="14"/>
                        <w:szCs w:val="14"/>
                      </w:rPr>
                    </w:pPr>
                    <w:r w:rsidRPr="0023513A">
                      <w:rPr>
                        <w:rFonts w:ascii="Arial" w:hAnsi="Arial" w:cs="Arial"/>
                        <w:color w:val="00325F"/>
                        <w:sz w:val="14"/>
                        <w:szCs w:val="14"/>
                      </w:rPr>
                      <w:t>The University of Edinburgh is a charitable body, registered in Scotland, with registration number SC005336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70CD5" w14:textId="77777777" w:rsidR="008272EB" w:rsidRDefault="008272EB" w:rsidP="00DC1488">
      <w:pPr>
        <w:spacing w:after="0" w:line="240" w:lineRule="auto"/>
      </w:pPr>
      <w:r>
        <w:separator/>
      </w:r>
    </w:p>
  </w:footnote>
  <w:footnote w:type="continuationSeparator" w:id="0">
    <w:p w14:paraId="46CDB177" w14:textId="77777777" w:rsidR="008272EB" w:rsidRDefault="008272EB" w:rsidP="00DC1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162B9" w14:textId="570D1A9F" w:rsidR="00DC1488" w:rsidRPr="00AB1F78" w:rsidRDefault="00DC1488" w:rsidP="00AB1F78">
    <w:pPr>
      <w:widowControl w:val="0"/>
      <w:spacing w:line="276" w:lineRule="auto"/>
      <w:rPr>
        <w:rFonts w:ascii="Arial" w:hAnsi="Arial" w:cs="Arial"/>
        <w:b/>
        <w:color w:val="00325F"/>
        <w:sz w:val="16"/>
        <w:szCs w:val="16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30C10"/>
    <w:multiLevelType w:val="hybridMultilevel"/>
    <w:tmpl w:val="D90C52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9C4D8F"/>
    <w:multiLevelType w:val="multilevel"/>
    <w:tmpl w:val="5C2A3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FE2F99"/>
    <w:multiLevelType w:val="hybridMultilevel"/>
    <w:tmpl w:val="575CBCD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5927EE"/>
    <w:multiLevelType w:val="hybridMultilevel"/>
    <w:tmpl w:val="407425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488"/>
    <w:rsid w:val="00053315"/>
    <w:rsid w:val="000C0FC2"/>
    <w:rsid w:val="000E1054"/>
    <w:rsid w:val="00146170"/>
    <w:rsid w:val="00186373"/>
    <w:rsid w:val="00266E0C"/>
    <w:rsid w:val="0027598A"/>
    <w:rsid w:val="0028511A"/>
    <w:rsid w:val="002F6C51"/>
    <w:rsid w:val="003621DB"/>
    <w:rsid w:val="00385F29"/>
    <w:rsid w:val="003A3466"/>
    <w:rsid w:val="003D07A9"/>
    <w:rsid w:val="003F406E"/>
    <w:rsid w:val="003F62CF"/>
    <w:rsid w:val="004102E2"/>
    <w:rsid w:val="00463BF1"/>
    <w:rsid w:val="00477F96"/>
    <w:rsid w:val="004C2576"/>
    <w:rsid w:val="00585020"/>
    <w:rsid w:val="0064578E"/>
    <w:rsid w:val="00653027"/>
    <w:rsid w:val="006A147E"/>
    <w:rsid w:val="00741A45"/>
    <w:rsid w:val="007729BF"/>
    <w:rsid w:val="00775C91"/>
    <w:rsid w:val="007940ED"/>
    <w:rsid w:val="008272EB"/>
    <w:rsid w:val="00880BD3"/>
    <w:rsid w:val="008B1F8C"/>
    <w:rsid w:val="00912A61"/>
    <w:rsid w:val="009A2F03"/>
    <w:rsid w:val="009A5503"/>
    <w:rsid w:val="00A25FAD"/>
    <w:rsid w:val="00A84C7E"/>
    <w:rsid w:val="00A973CB"/>
    <w:rsid w:val="00AA4C5D"/>
    <w:rsid w:val="00AB1F78"/>
    <w:rsid w:val="00B11860"/>
    <w:rsid w:val="00B834CA"/>
    <w:rsid w:val="00BF527A"/>
    <w:rsid w:val="00BF63EA"/>
    <w:rsid w:val="00C31503"/>
    <w:rsid w:val="00C82A34"/>
    <w:rsid w:val="00C96D8A"/>
    <w:rsid w:val="00CA453B"/>
    <w:rsid w:val="00CC7859"/>
    <w:rsid w:val="00CD5DF2"/>
    <w:rsid w:val="00DC1488"/>
    <w:rsid w:val="00DE2878"/>
    <w:rsid w:val="00DF4DFA"/>
    <w:rsid w:val="00E5021D"/>
    <w:rsid w:val="00E75936"/>
    <w:rsid w:val="00EE122B"/>
    <w:rsid w:val="00F10282"/>
    <w:rsid w:val="00F75857"/>
    <w:rsid w:val="00FC72A0"/>
    <w:rsid w:val="00FD67F8"/>
    <w:rsid w:val="00FE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38E5091"/>
  <w15:chartTrackingRefBased/>
  <w15:docId w15:val="{3404E053-BEF1-4A10-91DE-84EA7890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488"/>
  </w:style>
  <w:style w:type="paragraph" w:styleId="Footer">
    <w:name w:val="footer"/>
    <w:basedOn w:val="Normal"/>
    <w:link w:val="FooterChar"/>
    <w:uiPriority w:val="99"/>
    <w:unhideWhenUsed/>
    <w:rsid w:val="00DC1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488"/>
  </w:style>
  <w:style w:type="table" w:styleId="TableGrid">
    <w:name w:val="Table Grid"/>
    <w:basedOn w:val="TableNormal"/>
    <w:uiPriority w:val="39"/>
    <w:rsid w:val="00CA4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7F9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45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ead">
    <w:name w:val="lead"/>
    <w:basedOn w:val="Normal"/>
    <w:rsid w:val="00741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41A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0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STURNIOLO Angela</dc:creator>
  <cp:keywords/>
  <dc:description/>
  <cp:lastModifiedBy>Joy Candlish</cp:lastModifiedBy>
  <cp:revision>30</cp:revision>
  <dcterms:created xsi:type="dcterms:W3CDTF">2023-05-06T16:44:00Z</dcterms:created>
  <dcterms:modified xsi:type="dcterms:W3CDTF">2023-08-18T10:40:00Z</dcterms:modified>
</cp:coreProperties>
</file>